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FE80" w14:textId="48800B12" w:rsidR="008167F9" w:rsidRDefault="005B17BD">
      <w:pPr>
        <w:rPr>
          <w:sz w:val="28"/>
          <w:szCs w:val="28"/>
        </w:rPr>
      </w:pPr>
      <w:r w:rsidRPr="00613CC9">
        <w:rPr>
          <w:sz w:val="28"/>
          <w:szCs w:val="28"/>
        </w:rPr>
        <w:t>Expository Expert Paragraph Western Lowlands Region:</w:t>
      </w:r>
    </w:p>
    <w:p w14:paraId="7335999D" w14:textId="31640035" w:rsidR="003B3809" w:rsidRDefault="003B3809" w:rsidP="003B3809">
      <w:pPr>
        <w:pStyle w:val="ListParagraph"/>
        <w:numPr>
          <w:ilvl w:val="0"/>
          <w:numId w:val="1"/>
        </w:numPr>
        <w:rPr>
          <w:sz w:val="28"/>
          <w:szCs w:val="28"/>
        </w:rPr>
      </w:pPr>
      <w:r>
        <w:rPr>
          <w:sz w:val="28"/>
          <w:szCs w:val="28"/>
        </w:rPr>
        <w:t>Topic Sentence</w:t>
      </w:r>
    </w:p>
    <w:p w14:paraId="6468AF4B" w14:textId="2E4D2F7C" w:rsidR="003B3809" w:rsidRDefault="003B3809" w:rsidP="003B3809">
      <w:pPr>
        <w:pStyle w:val="ListParagraph"/>
        <w:numPr>
          <w:ilvl w:val="0"/>
          <w:numId w:val="1"/>
        </w:numPr>
        <w:rPr>
          <w:sz w:val="28"/>
          <w:szCs w:val="28"/>
        </w:rPr>
      </w:pPr>
      <w:r>
        <w:rPr>
          <w:sz w:val="28"/>
          <w:szCs w:val="28"/>
        </w:rPr>
        <w:t>Transition words</w:t>
      </w:r>
    </w:p>
    <w:p w14:paraId="38AEB754" w14:textId="52F9280E" w:rsidR="003B3809" w:rsidRDefault="003B3809" w:rsidP="003B3809">
      <w:pPr>
        <w:pStyle w:val="ListParagraph"/>
        <w:numPr>
          <w:ilvl w:val="0"/>
          <w:numId w:val="1"/>
        </w:numPr>
        <w:rPr>
          <w:sz w:val="28"/>
          <w:szCs w:val="28"/>
        </w:rPr>
      </w:pPr>
      <w:r>
        <w:rPr>
          <w:sz w:val="28"/>
          <w:szCs w:val="28"/>
        </w:rPr>
        <w:t>Organized information that makes sense</w:t>
      </w:r>
    </w:p>
    <w:p w14:paraId="70B7F1D1" w14:textId="57E6483F" w:rsidR="003B3809" w:rsidRDefault="003B3809" w:rsidP="003B3809">
      <w:pPr>
        <w:pStyle w:val="ListParagraph"/>
        <w:numPr>
          <w:ilvl w:val="0"/>
          <w:numId w:val="1"/>
        </w:numPr>
        <w:rPr>
          <w:sz w:val="28"/>
          <w:szCs w:val="28"/>
        </w:rPr>
      </w:pPr>
      <w:r>
        <w:rPr>
          <w:sz w:val="28"/>
          <w:szCs w:val="28"/>
        </w:rPr>
        <w:t>Varied sentence length and structure</w:t>
      </w:r>
    </w:p>
    <w:p w14:paraId="386E7B6B" w14:textId="73C6A416" w:rsidR="003B3809" w:rsidRDefault="003B3809" w:rsidP="003B3809">
      <w:pPr>
        <w:pStyle w:val="ListParagraph"/>
        <w:numPr>
          <w:ilvl w:val="0"/>
          <w:numId w:val="1"/>
        </w:numPr>
        <w:rPr>
          <w:sz w:val="28"/>
          <w:szCs w:val="28"/>
        </w:rPr>
      </w:pPr>
      <w:r>
        <w:rPr>
          <w:sz w:val="28"/>
          <w:szCs w:val="28"/>
        </w:rPr>
        <w:t xml:space="preserve">Conclusion that </w:t>
      </w:r>
      <w:proofErr w:type="gramStart"/>
      <w:r>
        <w:rPr>
          <w:sz w:val="28"/>
          <w:szCs w:val="28"/>
        </w:rPr>
        <w:t>refers back</w:t>
      </w:r>
      <w:proofErr w:type="gramEnd"/>
      <w:r>
        <w:rPr>
          <w:sz w:val="28"/>
          <w:szCs w:val="28"/>
        </w:rPr>
        <w:t xml:space="preserve"> to topic sentence and wraps up thoughts</w:t>
      </w:r>
    </w:p>
    <w:p w14:paraId="2691D58E" w14:textId="26555D57" w:rsidR="00A74308" w:rsidRDefault="00A74308" w:rsidP="003B3809">
      <w:pPr>
        <w:pStyle w:val="ListParagraph"/>
        <w:numPr>
          <w:ilvl w:val="0"/>
          <w:numId w:val="1"/>
        </w:numPr>
        <w:rPr>
          <w:sz w:val="28"/>
          <w:szCs w:val="28"/>
        </w:rPr>
      </w:pPr>
      <w:r>
        <w:rPr>
          <w:sz w:val="28"/>
          <w:szCs w:val="28"/>
        </w:rPr>
        <w:t>Conventions are accurate</w:t>
      </w:r>
    </w:p>
    <w:p w14:paraId="33EAA4A7" w14:textId="36EF88DE" w:rsidR="00A74308" w:rsidRDefault="00A74308" w:rsidP="003B3809">
      <w:pPr>
        <w:pStyle w:val="ListParagraph"/>
        <w:numPr>
          <w:ilvl w:val="0"/>
          <w:numId w:val="1"/>
        </w:numPr>
        <w:rPr>
          <w:sz w:val="28"/>
          <w:szCs w:val="28"/>
        </w:rPr>
      </w:pPr>
      <w:r>
        <w:rPr>
          <w:sz w:val="28"/>
          <w:szCs w:val="28"/>
        </w:rPr>
        <w:t>I edited and revised my rough draft multiple times with multiple editors</w:t>
      </w:r>
    </w:p>
    <w:p w14:paraId="1E627C73" w14:textId="22BF4D77" w:rsidR="00A74308" w:rsidRPr="003B3809" w:rsidRDefault="00A74308" w:rsidP="003B3809">
      <w:pPr>
        <w:pStyle w:val="ListParagraph"/>
        <w:numPr>
          <w:ilvl w:val="0"/>
          <w:numId w:val="1"/>
        </w:numPr>
        <w:rPr>
          <w:sz w:val="28"/>
          <w:szCs w:val="28"/>
        </w:rPr>
      </w:pPr>
      <w:r>
        <w:rPr>
          <w:sz w:val="28"/>
          <w:szCs w:val="28"/>
        </w:rPr>
        <w:t>I read out loud my piece before turning it in</w:t>
      </w:r>
    </w:p>
    <w:p w14:paraId="1AA83B3E" w14:textId="42F573D1" w:rsidR="00613CC9" w:rsidRPr="00613CC9" w:rsidRDefault="00613CC9">
      <w:pPr>
        <w:rPr>
          <w:sz w:val="28"/>
          <w:szCs w:val="28"/>
        </w:rPr>
      </w:pPr>
    </w:p>
    <w:p w14:paraId="43377D29" w14:textId="77777777" w:rsidR="00C114D8" w:rsidRDefault="00613CC9" w:rsidP="00A74308">
      <w:pPr>
        <w:ind w:firstLine="360"/>
        <w:rPr>
          <w:sz w:val="28"/>
          <w:szCs w:val="28"/>
        </w:rPr>
      </w:pPr>
      <w:r w:rsidRPr="00613CC9">
        <w:rPr>
          <w:sz w:val="28"/>
          <w:szCs w:val="28"/>
        </w:rPr>
        <w:t xml:space="preserve">The Western Lowlands region of Washington </w:t>
      </w:r>
      <w:r w:rsidR="00D33D5C">
        <w:rPr>
          <w:sz w:val="28"/>
          <w:szCs w:val="28"/>
        </w:rPr>
        <w:t>S</w:t>
      </w:r>
      <w:r w:rsidRPr="00613CC9">
        <w:rPr>
          <w:sz w:val="28"/>
          <w:szCs w:val="28"/>
        </w:rPr>
        <w:t xml:space="preserve">tate is </w:t>
      </w:r>
      <w:r>
        <w:rPr>
          <w:sz w:val="28"/>
          <w:szCs w:val="28"/>
        </w:rPr>
        <w:t xml:space="preserve">an area rich with diversity.  In Washington </w:t>
      </w:r>
      <w:r w:rsidR="00D33D5C">
        <w:rPr>
          <w:sz w:val="28"/>
          <w:szCs w:val="28"/>
        </w:rPr>
        <w:t>S</w:t>
      </w:r>
      <w:r>
        <w:rPr>
          <w:sz w:val="28"/>
          <w:szCs w:val="28"/>
        </w:rPr>
        <w:t xml:space="preserve">tate there are many Native American tribes including the Salish, Klickitat, Suquamish and Chinook tribes.  Historically, these tribes lived off the land and its resources such as fish, berries, and cedar trees.  The temperate climate, meaning mild to moderate, provides temperatures ranging from 40-70 degrees and a perfect place for trees to flourish. The heavy rainfall in this region is a resource for several major rivers and bodies of water.  Two of the larger rivers in this area are the Columbia river located at the southern border of Washington state and the Puyallup river located just </w:t>
      </w:r>
      <w:r w:rsidR="004C24D1">
        <w:rPr>
          <w:sz w:val="28"/>
          <w:szCs w:val="28"/>
        </w:rPr>
        <w:t xml:space="preserve">south of the Puget Sound near Tacoma.  </w:t>
      </w:r>
    </w:p>
    <w:p w14:paraId="5D68FEE7" w14:textId="2F9A0827" w:rsidR="00613CC9" w:rsidRPr="00613CC9" w:rsidRDefault="004C24D1" w:rsidP="00A74308">
      <w:pPr>
        <w:ind w:firstLine="360"/>
        <w:rPr>
          <w:sz w:val="28"/>
          <w:szCs w:val="28"/>
        </w:rPr>
      </w:pPr>
      <w:bookmarkStart w:id="0" w:name="_GoBack"/>
      <w:bookmarkEnd w:id="0"/>
      <w:r>
        <w:rPr>
          <w:sz w:val="28"/>
          <w:szCs w:val="28"/>
        </w:rPr>
        <w:t xml:space="preserve">The Puget Sound is another magnificent feature in the Western Lowlands.  This large body of water connects Seattle to the Strait of Juan de Fuca and is a major water way for the shipping industry exporting and importing resources: timber, limestone, seafood etc. Internationally known industries originating from this region include Starbucks, Microsoft and Boeing to name a few.  Iconic landmarks like the Seattle Space Needle and Pike Place Market are great for tourists and locals to visit year-round.  Up and down the middle of this region of the state runs the I-5 corridor and </w:t>
      </w:r>
      <w:r w:rsidR="003B3809">
        <w:rPr>
          <w:sz w:val="28"/>
          <w:szCs w:val="28"/>
        </w:rPr>
        <w:t>is where most of the major cities in the state are located.  Bellingham, Everett, Seattle, Tacoma, Olympia and Vancouver cover the Western Lowlands from north to south.  All in all</w:t>
      </w:r>
      <w:r w:rsidR="006D3EA2">
        <w:rPr>
          <w:sz w:val="28"/>
          <w:szCs w:val="28"/>
        </w:rPr>
        <w:t>,</w:t>
      </w:r>
      <w:r w:rsidR="003B3809">
        <w:rPr>
          <w:sz w:val="28"/>
          <w:szCs w:val="28"/>
        </w:rPr>
        <w:t xml:space="preserve"> the Western Lowlands region provides diversity in resources, environment, culture and activities making this an exciting part of Washington State.</w:t>
      </w:r>
    </w:p>
    <w:sectPr w:rsidR="00613CC9" w:rsidRPr="0061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F17D3"/>
    <w:multiLevelType w:val="hybridMultilevel"/>
    <w:tmpl w:val="652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BD"/>
    <w:rsid w:val="002A7122"/>
    <w:rsid w:val="003B3809"/>
    <w:rsid w:val="004C24D1"/>
    <w:rsid w:val="005B17BD"/>
    <w:rsid w:val="00613CC9"/>
    <w:rsid w:val="006249F5"/>
    <w:rsid w:val="006D3EA2"/>
    <w:rsid w:val="00A74308"/>
    <w:rsid w:val="00B12E31"/>
    <w:rsid w:val="00C114D8"/>
    <w:rsid w:val="00D3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ABA4"/>
  <w15:chartTrackingRefBased/>
  <w15:docId w15:val="{BD9554AE-D973-4B06-B900-B5F600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Sarah</dc:creator>
  <cp:keywords/>
  <dc:description/>
  <cp:lastModifiedBy>Taylor, Sarah</cp:lastModifiedBy>
  <cp:revision>3</cp:revision>
  <cp:lastPrinted>2020-03-09T21:41:00Z</cp:lastPrinted>
  <dcterms:created xsi:type="dcterms:W3CDTF">2020-03-09T22:28:00Z</dcterms:created>
  <dcterms:modified xsi:type="dcterms:W3CDTF">2020-04-17T17:32:00Z</dcterms:modified>
</cp:coreProperties>
</file>